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859CF" w14:textId="4C5B1402" w:rsidR="004658C1" w:rsidRPr="00090BB2" w:rsidRDefault="004658C1" w:rsidP="004658C1">
      <w:pPr>
        <w:pStyle w:val="a3"/>
        <w:tabs>
          <w:tab w:val="right" w:pos="9923"/>
        </w:tabs>
        <w:ind w:right="-7"/>
        <w:rPr>
          <w:rFonts w:ascii="Times New Roman" w:hAnsi="Times New Roman" w:cs="Times New Roman"/>
          <w:bCs/>
          <w:i/>
          <w:noProof w:val="0"/>
          <w:sz w:val="32"/>
          <w:lang w:val="en-US" w:eastAsia="ja-JP"/>
        </w:rPr>
      </w:pPr>
      <w:r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>3GPP TSG-RAN WG3 Meeting #11</w:t>
      </w:r>
      <w:r w:rsidR="00353D21"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>7</w:t>
      </w:r>
      <w:r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>e</w:t>
      </w:r>
      <w:r w:rsidRPr="00090BB2">
        <w:rPr>
          <w:rFonts w:ascii="Times New Roman" w:hAnsi="Times New Roman" w:cs="Times New Roman"/>
          <w:bCs/>
          <w:noProof w:val="0"/>
          <w:sz w:val="24"/>
          <w:lang w:val="en-US"/>
        </w:rPr>
        <w:tab/>
      </w:r>
      <w:r w:rsidRPr="00090BB2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R3-</w:t>
      </w:r>
      <w:r w:rsidR="00F7247E" w:rsidRPr="00090BB2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2</w:t>
      </w:r>
      <w:r w:rsidR="00353D21" w:rsidRPr="00090BB2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2</w:t>
      </w:r>
      <w:r w:rsidR="00ED226E">
        <w:rPr>
          <w:rFonts w:ascii="Times New Roman" w:hAnsi="Times New Roman" w:cs="Times New Roman"/>
          <w:bCs/>
          <w:noProof w:val="0"/>
          <w:sz w:val="24"/>
          <w:lang w:val="en-US" w:eastAsia="ja-JP"/>
        </w:rPr>
        <w:t>4823</w:t>
      </w:r>
    </w:p>
    <w:p w14:paraId="76CA0C49" w14:textId="04921921" w:rsidR="004658C1" w:rsidRPr="00090BB2" w:rsidRDefault="003C568B" w:rsidP="004658C1">
      <w:pPr>
        <w:pStyle w:val="a4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ascii="Times New Roman" w:hAnsi="Times New Roman" w:cs="Times New Roman"/>
          <w:b/>
          <w:bCs/>
          <w:color w:val="auto"/>
          <w:sz w:val="24"/>
        </w:rPr>
        <w:t>15</w:t>
      </w:r>
      <w:r w:rsidR="00CF4FBA" w:rsidRPr="00CF4FBA">
        <w:rPr>
          <w:rFonts w:ascii="Times New Roman" w:hAnsi="Times New Roman" w:cs="Times New Roman"/>
          <w:b/>
          <w:bCs/>
          <w:color w:val="auto"/>
          <w:sz w:val="24"/>
        </w:rPr>
        <w:t>th– 24th Aug., 2022</w:t>
      </w:r>
      <w:r w:rsidR="0032198D" w:rsidRPr="00090BB2">
        <w:rPr>
          <w:rFonts w:ascii="Times New Roman" w:hAnsi="Times New Roman" w:cs="Times New Roman"/>
        </w:rPr>
        <w:t xml:space="preserve">                         </w:t>
      </w:r>
    </w:p>
    <w:p w14:paraId="1F759D13" w14:textId="77777777" w:rsidR="00085AE5" w:rsidRPr="00090BB2" w:rsidRDefault="00085AE5" w:rsidP="00085AE5">
      <w:pPr>
        <w:pStyle w:val="a4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5A474ACF" w14:textId="3A80A28D" w:rsidR="002F4037" w:rsidRPr="00090BB2" w:rsidRDefault="002F4037" w:rsidP="002F4037">
      <w:pPr>
        <w:widowControl/>
        <w:tabs>
          <w:tab w:val="left" w:pos="2110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Agenda item: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 xml:space="preserve"> </w:t>
      </w:r>
      <w:r w:rsidR="00CF4FB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10.2</w:t>
      </w:r>
    </w:p>
    <w:p w14:paraId="7C0DBB6A" w14:textId="17226993" w:rsidR="002F4037" w:rsidRPr="00090BB2" w:rsidRDefault="002F4037" w:rsidP="002F4037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Source: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 w:rsidR="00353D21"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Samsung</w:t>
      </w:r>
    </w:p>
    <w:p w14:paraId="35DBD801" w14:textId="08CF86BF" w:rsidR="00F70524" w:rsidRPr="00090BB2" w:rsidRDefault="00F70524" w:rsidP="00353D21">
      <w:pPr>
        <w:widowControl/>
        <w:tabs>
          <w:tab w:val="left" w:pos="2100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Title: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bookmarkStart w:id="0" w:name="OLE_LINK17"/>
      <w:bookmarkStart w:id="1" w:name="OLE_LINK18"/>
      <w:r w:rsidR="00353D21"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 xml:space="preserve"> </w:t>
      </w:r>
      <w:r w:rsidR="0042654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 xml:space="preserve">Discussion on </w:t>
      </w:r>
      <w:bookmarkEnd w:id="0"/>
      <w:bookmarkEnd w:id="1"/>
      <w:r w:rsidR="004C11BB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SON enhancement</w:t>
      </w:r>
      <w:r w:rsidR="00467E6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 xml:space="preserve"> for MCG failure recovery</w:t>
      </w:r>
    </w:p>
    <w:p w14:paraId="4DFA7A00" w14:textId="77777777" w:rsidR="00F70524" w:rsidRPr="00090BB2" w:rsidRDefault="00F70524" w:rsidP="002F4037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Document for:</w:t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 w:rsidRPr="00090BB2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>Discussion and Decision</w:t>
      </w:r>
    </w:p>
    <w:p w14:paraId="1D273176" w14:textId="77777777" w:rsidR="00F70524" w:rsidRPr="00090BB2" w:rsidRDefault="00F70524" w:rsidP="00F70524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>1</w:t>
      </w:r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ab/>
        <w:t>Introduction</w:t>
      </w:r>
    </w:p>
    <w:p w14:paraId="03A13F15" w14:textId="701B13DA" w:rsidR="00F70524" w:rsidRPr="00B17E8F" w:rsidRDefault="004C11BB" w:rsidP="000A7E9A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>SON/MDT enhancement for fast MCG recovery</w:t>
      </w:r>
      <w:r w:rsidR="00CF4FBA" w:rsidRPr="00B17E8F">
        <w:rPr>
          <w:rFonts w:ascii="Times New Roman" w:hAnsi="Times New Roman" w:cs="Times New Roman"/>
          <w:iCs/>
          <w:color w:val="000000" w:themeColor="text1"/>
          <w:sz w:val="22"/>
        </w:rPr>
        <w:t xml:space="preserve"> has been agreed as one objective of Rel-18 SON/MDT WI.</w:t>
      </w:r>
    </w:p>
    <w:p w14:paraId="7D1070FD" w14:textId="77777777" w:rsidR="00467E63" w:rsidRPr="00467E63" w:rsidRDefault="00467E63" w:rsidP="00467E63">
      <w:pPr>
        <w:ind w:left="420" w:firstLine="420"/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467E63">
        <w:rPr>
          <w:rFonts w:ascii="Times New Roman" w:hAnsi="Times New Roman" w:cs="Times New Roman"/>
          <w:i/>
          <w:iCs/>
          <w:color w:val="000000" w:themeColor="text1"/>
          <w:sz w:val="22"/>
        </w:rPr>
        <w:t>Support of SON/MDT enhancements for [RAN3, RAN2]:</w:t>
      </w:r>
    </w:p>
    <w:p w14:paraId="7ACBA340" w14:textId="77777777" w:rsidR="001B0ADA" w:rsidRPr="00467E63" w:rsidRDefault="00714534" w:rsidP="00467E63">
      <w:pPr>
        <w:numPr>
          <w:ilvl w:val="2"/>
          <w:numId w:val="29"/>
        </w:numPr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467E63">
        <w:rPr>
          <w:rFonts w:ascii="Times New Roman" w:hAnsi="Times New Roman" w:cs="Times New Roman"/>
          <w:i/>
          <w:iCs/>
          <w:color w:val="000000" w:themeColor="text1"/>
          <w:sz w:val="22"/>
        </w:rPr>
        <w:t>MR-DC CPAC</w:t>
      </w:r>
    </w:p>
    <w:p w14:paraId="7142CC80" w14:textId="77777777" w:rsidR="001B0ADA" w:rsidRPr="00467E63" w:rsidRDefault="00714534" w:rsidP="00467E63">
      <w:pPr>
        <w:numPr>
          <w:ilvl w:val="2"/>
          <w:numId w:val="29"/>
        </w:numPr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467E63">
        <w:rPr>
          <w:rFonts w:ascii="Times New Roman" w:hAnsi="Times New Roman" w:cs="Times New Roman"/>
          <w:i/>
          <w:iCs/>
          <w:color w:val="000000" w:themeColor="text1"/>
          <w:sz w:val="22"/>
        </w:rPr>
        <w:t>Successful PScell change report</w:t>
      </w:r>
    </w:p>
    <w:p w14:paraId="2AAC4D40" w14:textId="77777777" w:rsidR="001B0ADA" w:rsidRPr="00467E63" w:rsidRDefault="00714534" w:rsidP="00467E63">
      <w:pPr>
        <w:numPr>
          <w:ilvl w:val="2"/>
          <w:numId w:val="29"/>
        </w:numPr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467E63">
        <w:rPr>
          <w:rFonts w:ascii="Times New Roman" w:hAnsi="Times New Roman" w:cs="Times New Roman"/>
          <w:i/>
          <w:iCs/>
          <w:color w:val="000000" w:themeColor="text1"/>
          <w:sz w:val="22"/>
        </w:rPr>
        <w:t>Successful Handover Report (e.g. inter-RAT)</w:t>
      </w:r>
    </w:p>
    <w:p w14:paraId="2F1C68BE" w14:textId="77777777" w:rsidR="001B0ADA" w:rsidRPr="00467E63" w:rsidRDefault="00714534" w:rsidP="00467E63">
      <w:pPr>
        <w:numPr>
          <w:ilvl w:val="2"/>
          <w:numId w:val="29"/>
        </w:numPr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467E63">
        <w:rPr>
          <w:rFonts w:ascii="Times New Roman" w:hAnsi="Times New Roman" w:cs="Times New Roman"/>
          <w:i/>
          <w:iCs/>
          <w:color w:val="000000" w:themeColor="text1"/>
          <w:sz w:val="22"/>
        </w:rPr>
        <w:t xml:space="preserve">NPN </w:t>
      </w:r>
    </w:p>
    <w:p w14:paraId="6FEB085A" w14:textId="77777777" w:rsidR="001B0ADA" w:rsidRPr="00467E63" w:rsidRDefault="00714534" w:rsidP="00467E63">
      <w:pPr>
        <w:numPr>
          <w:ilvl w:val="2"/>
          <w:numId w:val="29"/>
        </w:numPr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467E63">
        <w:rPr>
          <w:rFonts w:ascii="Times New Roman" w:hAnsi="Times New Roman" w:cs="Times New Roman"/>
          <w:i/>
          <w:iCs/>
          <w:color w:val="000000" w:themeColor="text1"/>
          <w:sz w:val="22"/>
        </w:rPr>
        <w:t>RACH report</w:t>
      </w:r>
    </w:p>
    <w:p w14:paraId="26AC61E7" w14:textId="77777777" w:rsidR="001B0ADA" w:rsidRPr="00467E63" w:rsidRDefault="00714534" w:rsidP="00467E63">
      <w:pPr>
        <w:numPr>
          <w:ilvl w:val="2"/>
          <w:numId w:val="29"/>
        </w:numPr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467E63">
        <w:rPr>
          <w:rFonts w:ascii="Times New Roman" w:hAnsi="Times New Roman" w:cs="Times New Roman"/>
          <w:i/>
          <w:iCs/>
          <w:color w:val="000000" w:themeColor="text1"/>
          <w:sz w:val="22"/>
          <w:highlight w:val="cyan"/>
        </w:rPr>
        <w:t>fast MCG recovery</w:t>
      </w:r>
    </w:p>
    <w:p w14:paraId="3E34A27A" w14:textId="77777777" w:rsidR="001B0ADA" w:rsidRPr="00467E63" w:rsidRDefault="00714534" w:rsidP="00467E63">
      <w:pPr>
        <w:numPr>
          <w:ilvl w:val="2"/>
          <w:numId w:val="29"/>
        </w:numPr>
        <w:rPr>
          <w:rFonts w:ascii="Times New Roman" w:hAnsi="Times New Roman" w:cs="Times New Roman"/>
          <w:i/>
          <w:iCs/>
          <w:color w:val="000000" w:themeColor="text1"/>
          <w:sz w:val="22"/>
        </w:rPr>
      </w:pPr>
      <w:r w:rsidRPr="00467E63">
        <w:rPr>
          <w:rFonts w:ascii="Times New Roman" w:hAnsi="Times New Roman" w:cs="Times New Roman"/>
          <w:i/>
          <w:iCs/>
          <w:color w:val="000000" w:themeColor="text1"/>
          <w:sz w:val="22"/>
        </w:rPr>
        <w:t>NR-U (MRO and UL MLB)</w:t>
      </w:r>
    </w:p>
    <w:p w14:paraId="4D512706" w14:textId="77777777" w:rsidR="0058495E" w:rsidRDefault="0058495E" w:rsidP="000A7E9A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19533EEC" w14:textId="15687B8B" w:rsidR="00CF4FBA" w:rsidRPr="00B17E8F" w:rsidRDefault="0058495E" w:rsidP="000A7E9A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>T</w:t>
      </w:r>
      <w:r w:rsidR="00CF4FBA" w:rsidRPr="00B17E8F">
        <w:rPr>
          <w:rFonts w:ascii="Times New Roman" w:hAnsi="Times New Roman" w:cs="Times New Roman"/>
          <w:iCs/>
          <w:color w:val="000000" w:themeColor="text1"/>
          <w:sz w:val="22"/>
        </w:rPr>
        <w:t xml:space="preserve">his contribution discussed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the</w:t>
      </w:r>
      <w:r w:rsidR="006B4E37">
        <w:rPr>
          <w:rFonts w:ascii="Times New Roman" w:hAnsi="Times New Roman" w:cs="Times New Roman"/>
          <w:iCs/>
          <w:color w:val="000000" w:themeColor="text1"/>
          <w:sz w:val="22"/>
        </w:rPr>
        <w:t xml:space="preserve"> failure scenario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s</w:t>
      </w:r>
      <w:r w:rsidR="006B4E37">
        <w:rPr>
          <w:rFonts w:ascii="Times New Roman" w:hAnsi="Times New Roman" w:cs="Times New Roman"/>
          <w:iCs/>
          <w:color w:val="000000" w:themeColor="text1"/>
          <w:sz w:val="22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related with fast MCG recovery that SON should be handled in Rel-18</w:t>
      </w:r>
      <w:r w:rsidR="00CF4FBA" w:rsidRPr="00B17E8F">
        <w:rPr>
          <w:rFonts w:ascii="Times New Roman" w:hAnsi="Times New Roman" w:cs="Times New Roman"/>
          <w:iCs/>
          <w:color w:val="000000" w:themeColor="text1"/>
          <w:sz w:val="22"/>
        </w:rPr>
        <w:t>.</w:t>
      </w:r>
    </w:p>
    <w:p w14:paraId="5BFDB97B" w14:textId="7C6F49BA" w:rsidR="00F70524" w:rsidRDefault="00F70524" w:rsidP="00F70524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bookmarkStart w:id="2" w:name="OLE_LINK8"/>
      <w:bookmarkStart w:id="3" w:name="OLE_LINK9"/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>2</w:t>
      </w:r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ab/>
      </w:r>
      <w:r w:rsidR="000B7C4E">
        <w:rPr>
          <w:rFonts w:ascii="Times New Roman" w:eastAsia="宋体" w:hAnsi="Times New Roman"/>
          <w:b/>
          <w:sz w:val="32"/>
          <w:szCs w:val="32"/>
          <w:lang w:val="en-US" w:eastAsia="zh-CN"/>
        </w:rPr>
        <w:t>Discussion</w:t>
      </w:r>
    </w:p>
    <w:p w14:paraId="2E127091" w14:textId="7CADE977" w:rsidR="002F2B00" w:rsidRDefault="008F6DD3" w:rsidP="002F2B00">
      <w:pPr>
        <w:rPr>
          <w:rFonts w:ascii="Times New Roman" w:hAnsi="Times New Roman" w:cs="Times New Roman"/>
          <w:iCs/>
          <w:color w:val="000000" w:themeColor="text1"/>
          <w:sz w:val="22"/>
          <w:lang w:val="en-GB"/>
        </w:rPr>
      </w:pPr>
      <w:r>
        <w:rPr>
          <w:rFonts w:ascii="Times New Roman" w:hAnsi="Times New Roman" w:cs="Times New Roman" w:hint="eastAsia"/>
          <w:iCs/>
          <w:color w:val="000000" w:themeColor="text1"/>
          <w:sz w:val="22"/>
        </w:rPr>
        <w:t>I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n case of MCG failure, the UE will sends MCGFailureInforamtion to the MN via the SN. </w:t>
      </w:r>
      <w:r w:rsidR="002F2B00" w:rsidRPr="008F6DD3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The MN initiates the RRC Transfer procedure, in which it transfers the RRCConnectionReconfiguration, or RRCConnectionRelease, or MobilityFromNRCommand, or </w:t>
      </w:r>
      <w:bookmarkStart w:id="4" w:name="OLE_LINK61"/>
      <w:bookmarkStart w:id="5" w:name="OLE_LINK62"/>
      <w:r w:rsidR="002F2B00" w:rsidRPr="008F6DD3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MobilityFromEUTRACommand </w:t>
      </w:r>
      <w:bookmarkEnd w:id="4"/>
      <w:bookmarkEnd w:id="5"/>
      <w:r w:rsidR="002F2B00" w:rsidRPr="008F6DD3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as an octet string</w:t>
      </w:r>
      <w:r w:rsidR="002F2B00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 to the SN</w:t>
      </w:r>
      <w:r w:rsidR="002F2B00" w:rsidRPr="008F6DD3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.</w:t>
      </w:r>
      <w:r w:rsidR="002F2B00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 </w:t>
      </w:r>
      <w:r w:rsidR="002F2B00" w:rsidRPr="008F6DD3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The SN sends the received RRC message to the UE</w:t>
      </w:r>
      <w:r w:rsidR="002F2B00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.</w:t>
      </w:r>
    </w:p>
    <w:p w14:paraId="00750B4A" w14:textId="77777777" w:rsidR="002F2B00" w:rsidRDefault="002F2B00" w:rsidP="002F2B00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7E72CD69" w14:textId="05A61EF3" w:rsidR="008F6DD3" w:rsidRPr="00986A8F" w:rsidRDefault="002F2B00" w:rsidP="008F6DD3">
      <w:r w:rsidRPr="00986A8F">
        <w:object w:dxaOrig="10230" w:dyaOrig="3210" w14:anchorId="14D65B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65pt;height:125.9pt" o:ole="">
            <v:imagedata r:id="rId7" o:title=""/>
          </v:shape>
          <o:OLEObject Type="Embed" ProgID="Visio.Drawing.11" ShapeID="_x0000_i1025" DrawAspect="Content" ObjectID="_1721562216" r:id="rId8"/>
        </w:object>
      </w:r>
    </w:p>
    <w:p w14:paraId="153F3FD7" w14:textId="5CD77C6B" w:rsidR="008F6DD3" w:rsidRPr="00986A8F" w:rsidRDefault="008F6DD3" w:rsidP="008F6DD3">
      <w:pPr>
        <w:pStyle w:val="TF"/>
      </w:pPr>
      <w:r w:rsidRPr="00986A8F">
        <w:t xml:space="preserve">RRC Transfer procedure for </w:t>
      </w:r>
      <w:r>
        <w:t>MCG</w:t>
      </w:r>
      <w:r w:rsidRPr="00986A8F">
        <w:t xml:space="preserve"> failure information</w:t>
      </w:r>
    </w:p>
    <w:p w14:paraId="4FE62591" w14:textId="029A0E69" w:rsidR="00A76986" w:rsidRDefault="002F2B00" w:rsidP="008F6DD3">
      <w:pPr>
        <w:rPr>
          <w:rFonts w:ascii="Times New Roman" w:hAnsi="Times New Roman" w:cs="Times New Roman"/>
          <w:iCs/>
          <w:color w:val="000000" w:themeColor="text1"/>
          <w:sz w:val="22"/>
          <w:lang w:val="en-GB"/>
        </w:rPr>
      </w:pPr>
      <w:r>
        <w:rPr>
          <w:rFonts w:ascii="Times New Roman" w:hAnsi="Times New Roman" w:cs="Times New Roman" w:hint="eastAsia"/>
          <w:iCs/>
          <w:color w:val="000000" w:themeColor="text1"/>
          <w:sz w:val="22"/>
          <w:lang w:val="en-GB"/>
        </w:rPr>
        <w:lastRenderedPageBreak/>
        <w:t>I</w:t>
      </w: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f the MCG failure recovery is successful, the MN can identify the failure with the information in MCGFailureInformation. </w:t>
      </w:r>
      <w:r w:rsidR="00A76986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Further </w:t>
      </w:r>
      <w:r w:rsidR="00ED226E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optimisation</w:t>
      </w:r>
      <w:bookmarkStart w:id="6" w:name="_GoBack"/>
      <w:bookmarkEnd w:id="6"/>
      <w:r w:rsidR="00A76986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 for the case of MCG failure recovery successful can be considered in the Successful Handover Report part. </w:t>
      </w:r>
    </w:p>
    <w:p w14:paraId="23552824" w14:textId="1180AC5D" w:rsidR="008F6DD3" w:rsidRDefault="00A76986" w:rsidP="008F6DD3">
      <w:pPr>
        <w:rPr>
          <w:rFonts w:ascii="Times New Roman" w:hAnsi="Times New Roman" w:cs="Times New Roman"/>
          <w:iCs/>
          <w:color w:val="000000" w:themeColor="text1"/>
          <w:sz w:val="22"/>
          <w:lang w:val="en-GB"/>
        </w:rPr>
      </w:pP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In this contribution, we mainly focused on the failure cases. T</w:t>
      </w:r>
      <w:r w:rsidR="00196678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he following failure cases may happen for MCG failure recovery:</w:t>
      </w:r>
    </w:p>
    <w:p w14:paraId="003E56B9" w14:textId="3345CBF7" w:rsidR="00196678" w:rsidRDefault="00196678" w:rsidP="008F6DD3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Scenario 1:</w:t>
      </w:r>
      <w:r w:rsidR="00066416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 </w:t>
      </w:r>
      <w:r w:rsidR="00066416" w:rsidRPr="00066416">
        <w:rPr>
          <w:rFonts w:ascii="Times New Roman" w:hAnsi="Times New Roman" w:cs="Times New Roman"/>
          <w:iCs/>
          <w:color w:val="000000" w:themeColor="text1"/>
          <w:sz w:val="22"/>
        </w:rPr>
        <w:t>MCG failure followed by SCG failure</w:t>
      </w:r>
    </w:p>
    <w:p w14:paraId="307524E8" w14:textId="024F8D28" w:rsidR="006E1977" w:rsidRDefault="006E1977" w:rsidP="006E1977">
      <w:pPr>
        <w:ind w:left="1100" w:hangingChars="500" w:hanging="1100"/>
        <w:rPr>
          <w:rFonts w:ascii="Times New Roman" w:hAnsi="Times New Roman" w:cs="Times New Roman"/>
          <w:iCs/>
          <w:color w:val="000000" w:themeColor="text1"/>
          <w:sz w:val="22"/>
          <w:lang w:val="en-GB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ab/>
        <w:t xml:space="preserve">In this case, the UE cannot transmit the MCGFailureInformation to the MN successfully or the UE cannot receive the DL </w:t>
      </w:r>
      <w:r w:rsidRPr="006E1977">
        <w:rPr>
          <w:rFonts w:ascii="Times New Roman" w:hAnsi="Times New Roman" w:cs="Times New Roman"/>
          <w:iCs/>
          <w:color w:val="000000" w:themeColor="text1"/>
          <w:sz w:val="22"/>
        </w:rPr>
        <w:t>DLInformationTransferMRDC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container.</w:t>
      </w:r>
    </w:p>
    <w:p w14:paraId="15B84263" w14:textId="77777777" w:rsidR="005D2819" w:rsidRDefault="00196678" w:rsidP="005D2819">
      <w:pPr>
        <w:ind w:left="1100" w:hangingChars="500" w:hanging="1100"/>
        <w:rPr>
          <w:rFonts w:ascii="Times New Roman" w:hAnsi="Times New Roman" w:cs="Times New Roman"/>
          <w:iCs/>
          <w:color w:val="000000" w:themeColor="text1"/>
          <w:sz w:val="22"/>
          <w:lang w:val="en-GB"/>
        </w:rPr>
      </w:pP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Scenario 2</w:t>
      </w:r>
      <w:r w:rsidR="00066416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: </w:t>
      </w:r>
      <w:r w:rsidR="00066416" w:rsidRPr="00066416">
        <w:rPr>
          <w:rFonts w:ascii="Times New Roman" w:hAnsi="Times New Roman" w:cs="Times New Roman"/>
          <w:iCs/>
          <w:color w:val="000000" w:themeColor="text1"/>
          <w:sz w:val="22"/>
        </w:rPr>
        <w:t xml:space="preserve">MCG failure followed by </w:t>
      </w:r>
      <w:bookmarkStart w:id="7" w:name="OLE_LINK63"/>
      <w:bookmarkStart w:id="8" w:name="OLE_LINK64"/>
      <w:r w:rsidR="00066416" w:rsidRPr="00066416">
        <w:rPr>
          <w:rFonts w:ascii="Times New Roman" w:hAnsi="Times New Roman" w:cs="Times New Roman"/>
          <w:iCs/>
          <w:color w:val="000000" w:themeColor="text1"/>
          <w:sz w:val="22"/>
        </w:rPr>
        <w:t xml:space="preserve">RRC Reconfiguration or MobilityFromNRCommand </w:t>
      </w:r>
      <w:r w:rsidR="00066416">
        <w:rPr>
          <w:rFonts w:ascii="Times New Roman" w:hAnsi="Times New Roman" w:cs="Times New Roman"/>
          <w:iCs/>
          <w:color w:val="000000" w:themeColor="text1"/>
          <w:sz w:val="22"/>
        </w:rPr>
        <w:t xml:space="preserve">or </w:t>
      </w:r>
      <w:r w:rsidR="00066416" w:rsidRPr="008F6DD3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MobilityFromEUTRACommand</w:t>
      </w:r>
      <w:bookmarkEnd w:id="7"/>
      <w:bookmarkEnd w:id="8"/>
      <w:r w:rsidR="00066416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 failure</w:t>
      </w:r>
    </w:p>
    <w:p w14:paraId="40E6F7E5" w14:textId="3FAFA3EB" w:rsidR="006E1977" w:rsidRDefault="006E1977" w:rsidP="005D2819">
      <w:pPr>
        <w:ind w:left="1100" w:hangingChars="500" w:hanging="1100"/>
        <w:rPr>
          <w:rFonts w:ascii="Times New Roman" w:hAnsi="Times New Roman" w:cs="Times New Roman"/>
          <w:iCs/>
          <w:color w:val="000000" w:themeColor="text1"/>
          <w:sz w:val="22"/>
          <w:lang w:val="en-GB"/>
        </w:rPr>
      </w:pP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ab/>
        <w:t xml:space="preserve">If the MN doesn't include a suitable target cell or </w:t>
      </w:r>
      <w:r w:rsidR="007E3B23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suitable </w:t>
      </w: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target </w:t>
      </w:r>
      <w:r w:rsidR="00875B61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RAT</w:t>
      </w: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 in the </w:t>
      </w:r>
      <w:r w:rsidR="00875B61" w:rsidRPr="00066416">
        <w:rPr>
          <w:rFonts w:ascii="Times New Roman" w:hAnsi="Times New Roman" w:cs="Times New Roman"/>
          <w:iCs/>
          <w:color w:val="000000" w:themeColor="text1"/>
          <w:sz w:val="22"/>
        </w:rPr>
        <w:t xml:space="preserve">RRC Reconfiguration or MobilityFromNRCommand </w:t>
      </w:r>
      <w:r w:rsidR="00875B61">
        <w:rPr>
          <w:rFonts w:ascii="Times New Roman" w:hAnsi="Times New Roman" w:cs="Times New Roman"/>
          <w:iCs/>
          <w:color w:val="000000" w:themeColor="text1"/>
          <w:sz w:val="22"/>
        </w:rPr>
        <w:t xml:space="preserve">or </w:t>
      </w:r>
      <w:r w:rsidR="00875B61" w:rsidRPr="008F6DD3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MobilityFromEUTRACommand</w:t>
      </w:r>
      <w:r w:rsidR="00875B61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 message, the UE cannot access the target cell or target RAT successfully. </w:t>
      </w:r>
    </w:p>
    <w:p w14:paraId="4A6BF376" w14:textId="2A7B6BE5" w:rsidR="00196678" w:rsidRDefault="00196678" w:rsidP="005D2819">
      <w:pPr>
        <w:ind w:left="1100" w:hangingChars="500" w:hanging="1100"/>
        <w:rPr>
          <w:rFonts w:ascii="Times New Roman" w:hAnsi="Times New Roman" w:cs="Times New Roman"/>
          <w:iCs/>
          <w:color w:val="000000" w:themeColor="text1"/>
          <w:sz w:val="22"/>
          <w:lang w:val="en-GB"/>
        </w:rPr>
      </w:pP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Scenario 3</w:t>
      </w:r>
      <w:r w:rsidR="00066416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 xml:space="preserve">: </w:t>
      </w:r>
      <w:r w:rsidR="00066416" w:rsidRPr="00066416"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>MCG failure followed by RRC Reestablishment failure</w:t>
      </w:r>
    </w:p>
    <w:p w14:paraId="4621218E" w14:textId="3404E893" w:rsidR="002F2B00" w:rsidRDefault="0017776E" w:rsidP="008F6DD3">
      <w:pPr>
        <w:rPr>
          <w:rFonts w:ascii="Times New Roman" w:hAnsi="Times New Roman" w:cs="Times New Roman"/>
          <w:iCs/>
          <w:color w:val="000000" w:themeColor="text1"/>
          <w:sz w:val="22"/>
          <w:lang w:val="en-GB"/>
        </w:rPr>
      </w:pP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ab/>
      </w: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ab/>
        <w:t xml:space="preserve">  The UE may move to idle mode if the RRC reestablishment is failed.</w:t>
      </w:r>
    </w:p>
    <w:p w14:paraId="7AE0AFC3" w14:textId="77777777" w:rsidR="00715196" w:rsidRDefault="00715196" w:rsidP="008F6DD3">
      <w:pPr>
        <w:rPr>
          <w:rFonts w:ascii="Times New Roman" w:hAnsi="Times New Roman" w:cs="Times New Roman"/>
          <w:iCs/>
          <w:color w:val="000000" w:themeColor="text1"/>
          <w:sz w:val="22"/>
        </w:rPr>
      </w:pPr>
    </w:p>
    <w:p w14:paraId="66132A94" w14:textId="3B4CBCEC" w:rsidR="00066416" w:rsidRPr="00066416" w:rsidRDefault="00715196" w:rsidP="008F6DD3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 w:hint="eastAsia"/>
          <w:iCs/>
          <w:color w:val="000000" w:themeColor="text1"/>
          <w:sz w:val="22"/>
        </w:rPr>
        <w:t>S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o we think </w:t>
      </w:r>
      <w:r w:rsidR="00025F3A">
        <w:rPr>
          <w:rFonts w:ascii="Times New Roman" w:hAnsi="Times New Roman" w:cs="Times New Roman"/>
          <w:iCs/>
          <w:color w:val="000000" w:themeColor="text1"/>
          <w:sz w:val="22"/>
        </w:rPr>
        <w:t>those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failure cases can be considered for SON enhancement in Rel-18.</w:t>
      </w:r>
    </w:p>
    <w:p w14:paraId="0A38AFF7" w14:textId="250F1177" w:rsidR="00FF7367" w:rsidRPr="00CF78D4" w:rsidRDefault="00FF7367" w:rsidP="007E3B23">
      <w:pPr>
        <w:ind w:left="1100" w:hangingChars="500" w:hanging="110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roposal: </w:t>
      </w:r>
      <w:r w:rsidR="00025F3A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 </w:t>
      </w:r>
      <w:r w:rsidR="00874712">
        <w:rPr>
          <w:rFonts w:ascii="Times New Roman" w:hAnsi="Times New Roman" w:cs="Times New Roman"/>
          <w:b/>
          <w:iCs/>
          <w:color w:val="000000" w:themeColor="text1"/>
          <w:sz w:val="22"/>
        </w:rPr>
        <w:t>It is proposed for RAN3 to con</w:t>
      </w:r>
      <w:r w:rsidR="007E3B23">
        <w:rPr>
          <w:rFonts w:ascii="Times New Roman" w:hAnsi="Times New Roman" w:cs="Times New Roman"/>
          <w:b/>
          <w:iCs/>
          <w:color w:val="000000" w:themeColor="text1"/>
          <w:sz w:val="22"/>
        </w:rPr>
        <w:t>sider the following MCG failure scenarios for SON enhancement in Rel-18:</w:t>
      </w:r>
    </w:p>
    <w:p w14:paraId="33F0EC33" w14:textId="1B6123F2" w:rsidR="007E3B23" w:rsidRPr="007E3B23" w:rsidRDefault="007E3B23" w:rsidP="00025F3A">
      <w:pPr>
        <w:ind w:leftChars="500" w:left="1050" w:firstLineChars="50" w:firstLine="11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7E3B23"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  <w:t xml:space="preserve">Scenario1: </w:t>
      </w:r>
      <w:r w:rsidRPr="007E3B23">
        <w:rPr>
          <w:rFonts w:ascii="Times New Roman" w:hAnsi="Times New Roman" w:cs="Times New Roman"/>
          <w:b/>
          <w:iCs/>
          <w:color w:val="000000" w:themeColor="text1"/>
          <w:sz w:val="22"/>
        </w:rPr>
        <w:t>MCG failure followed by SCG failure</w:t>
      </w:r>
    </w:p>
    <w:p w14:paraId="3CA23BCA" w14:textId="65326E07" w:rsidR="007E3B23" w:rsidRPr="007E3B23" w:rsidRDefault="007E3B23" w:rsidP="00025F3A">
      <w:pPr>
        <w:ind w:leftChars="500" w:left="2260" w:hangingChars="550" w:hanging="1210"/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</w:pPr>
      <w:r w:rsidRPr="007E3B23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The UE cannot transmit the MCGFailureInformation to the MN successfully or the UE cannot receive the DL DLInformationTransferMRDC container.</w:t>
      </w:r>
    </w:p>
    <w:p w14:paraId="47A7A29A" w14:textId="452E1503" w:rsidR="007E3B23" w:rsidRPr="007E3B23" w:rsidRDefault="007E3B23" w:rsidP="00025F3A">
      <w:pPr>
        <w:ind w:leftChars="550" w:left="2255" w:hangingChars="500" w:hanging="1100"/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</w:pPr>
      <w:r w:rsidRPr="007E3B23"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  <w:t>Scenario2</w:t>
      </w:r>
      <w:r w:rsidR="00025F3A"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  <w:t xml:space="preserve">: </w:t>
      </w:r>
      <w:r w:rsidRPr="007E3B23"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  <w:t>MCG</w:t>
      </w:r>
      <w:r w:rsidRPr="007E3B23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 failure followed by RRC Reconfiguration or MobilityFromNRCommand or </w:t>
      </w:r>
      <w:r w:rsidRPr="007E3B23"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  <w:t>MobilityFromEUTRACommand failure</w:t>
      </w:r>
      <w:r w:rsidRPr="007E3B23"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  <w:tab/>
      </w:r>
    </w:p>
    <w:p w14:paraId="0515C34B" w14:textId="731804C1" w:rsidR="007E3B23" w:rsidRPr="007E3B23" w:rsidRDefault="007E3B23" w:rsidP="00025F3A">
      <w:pPr>
        <w:ind w:leftChars="550" w:left="2145" w:hangingChars="450" w:hanging="990"/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</w:pPr>
      <w:r w:rsidRPr="007E3B23"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  <w:t>Scenario3: MCG failure followed by RRC Reestablishment failure</w:t>
      </w:r>
    </w:p>
    <w:p w14:paraId="68882216" w14:textId="6036AE45" w:rsidR="00B1079D" w:rsidRPr="00B1079D" w:rsidRDefault="007E3B23" w:rsidP="00F92FE3">
      <w:pPr>
        <w:ind w:leftChars="500" w:left="1050"/>
        <w:rPr>
          <w:rFonts w:ascii="Times New Roman" w:hAnsi="Times New Roman" w:cs="Times New Roman"/>
          <w:bCs/>
          <w:color w:val="000000" w:themeColor="text1"/>
          <w:sz w:val="22"/>
          <w:lang w:val="en-GB"/>
        </w:rPr>
      </w:pP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ab/>
      </w:r>
      <w:r>
        <w:rPr>
          <w:rFonts w:ascii="Times New Roman" w:hAnsi="Times New Roman" w:cs="Times New Roman"/>
          <w:iCs/>
          <w:color w:val="000000" w:themeColor="text1"/>
          <w:sz w:val="22"/>
          <w:lang w:val="en-GB"/>
        </w:rPr>
        <w:tab/>
        <w:t xml:space="preserve">  </w:t>
      </w:r>
      <w:bookmarkEnd w:id="2"/>
      <w:bookmarkEnd w:id="3"/>
    </w:p>
    <w:p w14:paraId="21E82D38" w14:textId="182461AC" w:rsidR="002E4330" w:rsidRPr="00090BB2" w:rsidRDefault="002E4330" w:rsidP="002E433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>3</w:t>
      </w:r>
      <w:r w:rsidRPr="00090BB2">
        <w:rPr>
          <w:rFonts w:ascii="Times New Roman" w:eastAsia="宋体" w:hAnsi="Times New Roman"/>
          <w:b/>
          <w:sz w:val="32"/>
          <w:szCs w:val="32"/>
          <w:lang w:val="en-US" w:eastAsia="zh-CN"/>
        </w:rPr>
        <w:tab/>
      </w: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>Conclusion</w:t>
      </w:r>
    </w:p>
    <w:p w14:paraId="72758138" w14:textId="6C95204C" w:rsidR="00090BB2" w:rsidRDefault="00A76986" w:rsidP="003E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>T</w:t>
      </w:r>
      <w:r w:rsidRPr="00B17E8F">
        <w:rPr>
          <w:rFonts w:ascii="Times New Roman" w:hAnsi="Times New Roman" w:cs="Times New Roman"/>
          <w:iCs/>
          <w:color w:val="000000" w:themeColor="text1"/>
          <w:sz w:val="22"/>
        </w:rPr>
        <w:t xml:space="preserve">his contribution discussed </w:t>
      </w:r>
      <w:r>
        <w:rPr>
          <w:rFonts w:ascii="Times New Roman" w:hAnsi="Times New Roman" w:cs="Times New Roman"/>
          <w:iCs/>
          <w:color w:val="000000" w:themeColor="text1"/>
          <w:sz w:val="22"/>
        </w:rPr>
        <w:t>the failure scenarios related with fast MCG recovery that SON should be handled in Rel-18</w:t>
      </w:r>
      <w:r w:rsidRPr="00B17E8F">
        <w:rPr>
          <w:rFonts w:ascii="Times New Roman" w:hAnsi="Times New Roman" w:cs="Times New Roman"/>
          <w:iCs/>
          <w:color w:val="000000" w:themeColor="text1"/>
          <w:sz w:val="22"/>
        </w:rPr>
        <w:t>.</w:t>
      </w:r>
      <w:r>
        <w:rPr>
          <w:rFonts w:ascii="Times New Roman" w:hAnsi="Times New Roman" w:cs="Times New Roman"/>
          <w:iCs/>
          <w:color w:val="000000" w:themeColor="text1"/>
          <w:sz w:val="22"/>
        </w:rPr>
        <w:t xml:space="preserve"> The proposal is </w:t>
      </w:r>
      <w:r w:rsidR="00025F3A">
        <w:rPr>
          <w:rFonts w:ascii="Times New Roman" w:hAnsi="Times New Roman" w:cs="Times New Roman"/>
          <w:iCs/>
          <w:color w:val="000000" w:themeColor="text1"/>
          <w:sz w:val="22"/>
        </w:rPr>
        <w:t>as below.</w:t>
      </w:r>
      <w:r w:rsidR="002E4330">
        <w:rPr>
          <w:rFonts w:ascii="Times New Roman" w:hAnsi="Times New Roman" w:cs="Times New Roman"/>
        </w:rPr>
        <w:t xml:space="preserve"> </w:t>
      </w:r>
    </w:p>
    <w:p w14:paraId="32A11961" w14:textId="77777777" w:rsidR="00A76986" w:rsidRPr="00CF78D4" w:rsidRDefault="00A76986" w:rsidP="00A76986">
      <w:pPr>
        <w:ind w:left="1100" w:hangingChars="500" w:hanging="110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CF78D4">
        <w:rPr>
          <w:rFonts w:ascii="Times New Roman" w:hAnsi="Times New Roman" w:cs="Times New Roman" w:hint="eastAsia"/>
          <w:b/>
          <w:iCs/>
          <w:color w:val="000000" w:themeColor="text1"/>
          <w:sz w:val="22"/>
        </w:rPr>
        <w:t>P</w:t>
      </w:r>
      <w:r w:rsidRPr="00CF78D4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roposal: </w:t>
      </w:r>
      <w:r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 It is proposed for RAN3 to consider the following MCG failure scenarios for SON enhancement in Rel-18:</w:t>
      </w:r>
    </w:p>
    <w:p w14:paraId="695770A9" w14:textId="77777777" w:rsidR="00A76986" w:rsidRPr="007E3B23" w:rsidRDefault="00A76986" w:rsidP="00A76986">
      <w:pPr>
        <w:ind w:leftChars="500" w:left="1050"/>
        <w:rPr>
          <w:rFonts w:ascii="Times New Roman" w:hAnsi="Times New Roman" w:cs="Times New Roman"/>
          <w:b/>
          <w:iCs/>
          <w:color w:val="000000" w:themeColor="text1"/>
          <w:sz w:val="22"/>
        </w:rPr>
      </w:pPr>
      <w:r w:rsidRPr="007E3B23"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  <w:t xml:space="preserve">Scenario1: </w:t>
      </w:r>
      <w:r w:rsidRPr="007E3B23">
        <w:rPr>
          <w:rFonts w:ascii="Times New Roman" w:hAnsi="Times New Roman" w:cs="Times New Roman"/>
          <w:b/>
          <w:iCs/>
          <w:color w:val="000000" w:themeColor="text1"/>
          <w:sz w:val="22"/>
        </w:rPr>
        <w:t>MCG failure followed by SCG failure</w:t>
      </w:r>
    </w:p>
    <w:p w14:paraId="5A89E13E" w14:textId="77777777" w:rsidR="00A76986" w:rsidRPr="007E3B23" w:rsidRDefault="00A76986" w:rsidP="00A76986">
      <w:pPr>
        <w:ind w:leftChars="500" w:left="2150" w:hangingChars="500" w:hanging="1100"/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</w:pPr>
      <w:r w:rsidRPr="007E3B23">
        <w:rPr>
          <w:rFonts w:ascii="Times New Roman" w:hAnsi="Times New Roman" w:cs="Times New Roman"/>
          <w:b/>
          <w:iCs/>
          <w:color w:val="000000" w:themeColor="text1"/>
          <w:sz w:val="22"/>
        </w:rPr>
        <w:tab/>
        <w:t>The UE cannot transmit the MCGFailureInformation to the MN successfully or the UE cannot receive the DL DLInformationTransferMRDC container.</w:t>
      </w:r>
    </w:p>
    <w:p w14:paraId="7692E196" w14:textId="77777777" w:rsidR="00A76986" w:rsidRPr="007E3B23" w:rsidRDefault="00A76986" w:rsidP="00A76986">
      <w:pPr>
        <w:ind w:leftChars="500" w:left="2150" w:hangingChars="500" w:hanging="1100"/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</w:pPr>
      <w:r w:rsidRPr="007E3B23"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  <w:t>Scenario2: MCG</w:t>
      </w:r>
      <w:r w:rsidRPr="007E3B23">
        <w:rPr>
          <w:rFonts w:ascii="Times New Roman" w:hAnsi="Times New Roman" w:cs="Times New Roman"/>
          <w:b/>
          <w:iCs/>
          <w:color w:val="000000" w:themeColor="text1"/>
          <w:sz w:val="22"/>
        </w:rPr>
        <w:t xml:space="preserve"> failure followed by RRC Reconfiguration or MobilityFromNRCommand or </w:t>
      </w:r>
      <w:r w:rsidRPr="007E3B23"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  <w:t>MobilityFromEUTRACommand failure</w:t>
      </w:r>
      <w:r w:rsidRPr="007E3B23"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  <w:tab/>
      </w:r>
    </w:p>
    <w:p w14:paraId="7BE51E11" w14:textId="77777777" w:rsidR="00A76986" w:rsidRPr="007E3B23" w:rsidRDefault="00A76986" w:rsidP="00A76986">
      <w:pPr>
        <w:ind w:leftChars="500" w:left="2150" w:hangingChars="500" w:hanging="1100"/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</w:pPr>
      <w:r w:rsidRPr="007E3B23">
        <w:rPr>
          <w:rFonts w:ascii="Times New Roman" w:hAnsi="Times New Roman" w:cs="Times New Roman"/>
          <w:b/>
          <w:iCs/>
          <w:color w:val="000000" w:themeColor="text1"/>
          <w:sz w:val="22"/>
          <w:lang w:val="en-GB"/>
        </w:rPr>
        <w:lastRenderedPageBreak/>
        <w:t>Scenario3:  MCG failure followed by RRC Reestablishment failure</w:t>
      </w:r>
    </w:p>
    <w:p w14:paraId="66D02454" w14:textId="77777777" w:rsidR="004C084B" w:rsidRPr="00A76986" w:rsidRDefault="004C084B" w:rsidP="00183766">
      <w:pPr>
        <w:rPr>
          <w:rFonts w:ascii="Times New Roman" w:hAnsi="Times New Roman" w:cs="Times New Roman"/>
          <w:b/>
          <w:bCs/>
          <w:color w:val="00B050"/>
          <w:sz w:val="18"/>
          <w:szCs w:val="24"/>
          <w:lang w:val="en-GB"/>
        </w:rPr>
      </w:pPr>
    </w:p>
    <w:p w14:paraId="7AF83D38" w14:textId="0CE12BE1" w:rsidR="004C084B" w:rsidRPr="00090BB2" w:rsidRDefault="004C084B" w:rsidP="004C084B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>Reference</w:t>
      </w:r>
    </w:p>
    <w:p w14:paraId="3BD2FE6C" w14:textId="2FE4531D" w:rsidR="00C302B3" w:rsidRDefault="00C302B3" w:rsidP="00183766">
      <w:pPr>
        <w:rPr>
          <w:rFonts w:ascii="Times New Roman" w:hAnsi="Times New Roman" w:cs="Times New Roman"/>
          <w:bCs/>
          <w:sz w:val="18"/>
          <w:szCs w:val="24"/>
        </w:rPr>
      </w:pPr>
      <w:r>
        <w:rPr>
          <w:rFonts w:ascii="Times New Roman" w:hAnsi="Times New Roman" w:cs="Times New Roman"/>
          <w:bCs/>
          <w:sz w:val="18"/>
          <w:szCs w:val="24"/>
        </w:rPr>
        <w:t>[</w:t>
      </w:r>
      <w:r w:rsidR="00025F3A">
        <w:rPr>
          <w:rFonts w:ascii="Times New Roman" w:hAnsi="Times New Roman" w:cs="Times New Roman"/>
          <w:bCs/>
          <w:sz w:val="18"/>
          <w:szCs w:val="24"/>
        </w:rPr>
        <w:t>1</w:t>
      </w:r>
      <w:r>
        <w:rPr>
          <w:rFonts w:ascii="Times New Roman" w:hAnsi="Times New Roman" w:cs="Times New Roman"/>
          <w:bCs/>
          <w:sz w:val="18"/>
          <w:szCs w:val="24"/>
        </w:rPr>
        <w:t>] TS38.</w:t>
      </w:r>
      <w:r w:rsidR="00025F3A">
        <w:rPr>
          <w:rFonts w:ascii="Times New Roman" w:hAnsi="Times New Roman" w:cs="Times New Roman"/>
          <w:bCs/>
          <w:sz w:val="18"/>
          <w:szCs w:val="24"/>
        </w:rPr>
        <w:t>331</w:t>
      </w:r>
    </w:p>
    <w:p w14:paraId="3C93978E" w14:textId="77777777" w:rsidR="0039614F" w:rsidRDefault="0039614F" w:rsidP="00183766">
      <w:pPr>
        <w:rPr>
          <w:rFonts w:ascii="Times New Roman" w:hAnsi="Times New Roman" w:cs="Times New Roman"/>
          <w:bCs/>
          <w:sz w:val="18"/>
          <w:szCs w:val="24"/>
        </w:rPr>
      </w:pPr>
    </w:p>
    <w:sectPr w:rsidR="003961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A4802" w14:textId="77777777" w:rsidR="00E05536" w:rsidRDefault="00E05536" w:rsidP="00FA1BCA">
      <w:r>
        <w:separator/>
      </w:r>
    </w:p>
  </w:endnote>
  <w:endnote w:type="continuationSeparator" w:id="0">
    <w:p w14:paraId="60A16A29" w14:textId="77777777" w:rsidR="00E05536" w:rsidRDefault="00E05536" w:rsidP="00FA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0201D" w14:textId="77777777" w:rsidR="00E05536" w:rsidRDefault="00E05536" w:rsidP="00FA1BCA">
      <w:r>
        <w:separator/>
      </w:r>
    </w:p>
  </w:footnote>
  <w:footnote w:type="continuationSeparator" w:id="0">
    <w:p w14:paraId="491BC707" w14:textId="77777777" w:rsidR="00E05536" w:rsidRDefault="00E05536" w:rsidP="00FA1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9706F"/>
    <w:multiLevelType w:val="hybridMultilevel"/>
    <w:tmpl w:val="DC449C00"/>
    <w:lvl w:ilvl="0" w:tplc="05608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6E392">
      <w:start w:val="5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9198F5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46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64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6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43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0D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622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8044C9"/>
    <w:multiLevelType w:val="hybridMultilevel"/>
    <w:tmpl w:val="433229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-28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-2400" w:hanging="420"/>
      </w:pPr>
    </w:lvl>
    <w:lvl w:ilvl="2" w:tplc="0409001B" w:tentative="1">
      <w:start w:val="1"/>
      <w:numFmt w:val="lowerRoman"/>
      <w:lvlText w:val="%3."/>
      <w:lvlJc w:val="right"/>
      <w:pPr>
        <w:ind w:left="-1980" w:hanging="420"/>
      </w:pPr>
    </w:lvl>
    <w:lvl w:ilvl="3" w:tplc="0409000F" w:tentative="1">
      <w:start w:val="1"/>
      <w:numFmt w:val="decimal"/>
      <w:lvlText w:val="%4."/>
      <w:lvlJc w:val="left"/>
      <w:pPr>
        <w:ind w:left="-1560" w:hanging="420"/>
      </w:pPr>
    </w:lvl>
    <w:lvl w:ilvl="4" w:tplc="04090019" w:tentative="1">
      <w:start w:val="1"/>
      <w:numFmt w:val="lowerLetter"/>
      <w:lvlText w:val="%5)"/>
      <w:lvlJc w:val="left"/>
      <w:pPr>
        <w:ind w:left="-1140" w:hanging="420"/>
      </w:pPr>
    </w:lvl>
    <w:lvl w:ilvl="5" w:tplc="0409001B" w:tentative="1">
      <w:start w:val="1"/>
      <w:numFmt w:val="lowerRoman"/>
      <w:lvlText w:val="%6."/>
      <w:lvlJc w:val="right"/>
      <w:pPr>
        <w:ind w:left="-720" w:hanging="420"/>
      </w:pPr>
    </w:lvl>
    <w:lvl w:ilvl="6" w:tplc="0409000F" w:tentative="1">
      <w:start w:val="1"/>
      <w:numFmt w:val="decimal"/>
      <w:lvlText w:val="%7."/>
      <w:lvlJc w:val="left"/>
      <w:pPr>
        <w:ind w:left="-300" w:hanging="420"/>
      </w:pPr>
    </w:lvl>
    <w:lvl w:ilvl="7" w:tplc="04090019" w:tentative="1">
      <w:start w:val="1"/>
      <w:numFmt w:val="lowerLetter"/>
      <w:lvlText w:val="%8)"/>
      <w:lvlJc w:val="left"/>
      <w:pPr>
        <w:ind w:left="120" w:hanging="420"/>
      </w:pPr>
    </w:lvl>
    <w:lvl w:ilvl="8" w:tplc="0409001B" w:tentative="1">
      <w:start w:val="1"/>
      <w:numFmt w:val="lowerRoman"/>
      <w:lvlText w:val="%9."/>
      <w:lvlJc w:val="right"/>
      <w:pPr>
        <w:ind w:left="540" w:hanging="420"/>
      </w:pPr>
    </w:lvl>
  </w:abstractNum>
  <w:abstractNum w:abstractNumId="3" w15:restartNumberingAfterBreak="0">
    <w:nsid w:val="109D1707"/>
    <w:multiLevelType w:val="hybridMultilevel"/>
    <w:tmpl w:val="33C42BD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6E19FF"/>
    <w:multiLevelType w:val="hybridMultilevel"/>
    <w:tmpl w:val="33C42BD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603FAE"/>
    <w:multiLevelType w:val="hybridMultilevel"/>
    <w:tmpl w:val="584E44D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7326BC"/>
    <w:multiLevelType w:val="hybridMultilevel"/>
    <w:tmpl w:val="8C4A8E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A17019E"/>
    <w:multiLevelType w:val="hybridMultilevel"/>
    <w:tmpl w:val="78A82C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6187904">
      <w:start w:val="22"/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FD047D"/>
    <w:multiLevelType w:val="hybridMultilevel"/>
    <w:tmpl w:val="D11C99B4"/>
    <w:lvl w:ilvl="0" w:tplc="24D08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0AC1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E251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6E2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AE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2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C1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03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C9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2A20CA"/>
    <w:multiLevelType w:val="hybridMultilevel"/>
    <w:tmpl w:val="3000C6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32C570EE"/>
    <w:multiLevelType w:val="hybridMultilevel"/>
    <w:tmpl w:val="F308381C"/>
    <w:lvl w:ilvl="0" w:tplc="A588E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B93099"/>
    <w:multiLevelType w:val="hybridMultilevel"/>
    <w:tmpl w:val="2F8442FA"/>
    <w:lvl w:ilvl="0" w:tplc="7820CAC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A83860"/>
    <w:multiLevelType w:val="hybridMultilevel"/>
    <w:tmpl w:val="F308381C"/>
    <w:lvl w:ilvl="0" w:tplc="A588E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6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91371A5"/>
    <w:multiLevelType w:val="hybridMultilevel"/>
    <w:tmpl w:val="312A685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2C46BA"/>
    <w:multiLevelType w:val="hybridMultilevel"/>
    <w:tmpl w:val="F4FE5B16"/>
    <w:lvl w:ilvl="0" w:tplc="3B5A6C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9D040C5"/>
    <w:multiLevelType w:val="hybridMultilevel"/>
    <w:tmpl w:val="2AF0A46A"/>
    <w:lvl w:ilvl="0" w:tplc="F5926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0AA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A8A7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20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E9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08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E8A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24A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CE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A02BC8"/>
    <w:multiLevelType w:val="hybridMultilevel"/>
    <w:tmpl w:val="623CFC7E"/>
    <w:lvl w:ilvl="0" w:tplc="54720A4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04D3B09"/>
    <w:multiLevelType w:val="hybridMultilevel"/>
    <w:tmpl w:val="058E6A5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5F5535"/>
    <w:multiLevelType w:val="hybridMultilevel"/>
    <w:tmpl w:val="5552AF70"/>
    <w:lvl w:ilvl="0" w:tplc="3F506BE2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80FCADF6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BC48E3"/>
    <w:multiLevelType w:val="hybridMultilevel"/>
    <w:tmpl w:val="C9926AC8"/>
    <w:lvl w:ilvl="0" w:tplc="0DA6F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BC8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030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3A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49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45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7C9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AE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E80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14A1A71"/>
    <w:multiLevelType w:val="hybridMultilevel"/>
    <w:tmpl w:val="AFB2F66A"/>
    <w:lvl w:ilvl="0" w:tplc="3F506BE2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141D3E"/>
    <w:multiLevelType w:val="hybridMultilevel"/>
    <w:tmpl w:val="0742AF70"/>
    <w:lvl w:ilvl="0" w:tplc="1806FED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93A160A"/>
    <w:multiLevelType w:val="hybridMultilevel"/>
    <w:tmpl w:val="F308381C"/>
    <w:lvl w:ilvl="0" w:tplc="A588E5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6C26D9"/>
    <w:multiLevelType w:val="hybridMultilevel"/>
    <w:tmpl w:val="033E9D08"/>
    <w:lvl w:ilvl="0" w:tplc="C18C9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B491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DE5D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9073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462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1A3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09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2AB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EC9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0E26EEF"/>
    <w:multiLevelType w:val="hybridMultilevel"/>
    <w:tmpl w:val="138ADF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21"/>
  </w:num>
  <w:num w:numId="4">
    <w:abstractNumId w:val="17"/>
  </w:num>
  <w:num w:numId="5">
    <w:abstractNumId w:val="16"/>
  </w:num>
  <w:num w:numId="6">
    <w:abstractNumId w:val="6"/>
  </w:num>
  <w:num w:numId="7">
    <w:abstractNumId w:val="11"/>
  </w:num>
  <w:num w:numId="8">
    <w:abstractNumId w:val="24"/>
  </w:num>
  <w:num w:numId="9">
    <w:abstractNumId w:val="22"/>
  </w:num>
  <w:num w:numId="10">
    <w:abstractNumId w:val="25"/>
  </w:num>
  <w:num w:numId="11">
    <w:abstractNumId w:val="10"/>
  </w:num>
  <w:num w:numId="12">
    <w:abstractNumId w:val="13"/>
  </w:num>
  <w:num w:numId="13">
    <w:abstractNumId w:val="18"/>
  </w:num>
  <w:num w:numId="14">
    <w:abstractNumId w:val="23"/>
  </w:num>
  <w:num w:numId="15">
    <w:abstractNumId w:val="28"/>
  </w:num>
  <w:num w:numId="16">
    <w:abstractNumId w:val="3"/>
  </w:num>
  <w:num w:numId="17">
    <w:abstractNumId w:val="4"/>
  </w:num>
  <w:num w:numId="18">
    <w:abstractNumId w:val="1"/>
  </w:num>
  <w:num w:numId="19">
    <w:abstractNumId w:val="8"/>
  </w:num>
  <w:num w:numId="20">
    <w:abstractNumId w:val="2"/>
  </w:num>
  <w:num w:numId="21">
    <w:abstractNumId w:val="7"/>
  </w:num>
  <w:num w:numId="22">
    <w:abstractNumId w:val="5"/>
  </w:num>
  <w:num w:numId="23">
    <w:abstractNumId w:val="20"/>
  </w:num>
  <w:num w:numId="24">
    <w:abstractNumId w:val="0"/>
  </w:num>
  <w:num w:numId="25">
    <w:abstractNumId w:val="9"/>
  </w:num>
  <w:num w:numId="26">
    <w:abstractNumId w:val="12"/>
  </w:num>
  <w:num w:numId="27">
    <w:abstractNumId w:val="14"/>
  </w:num>
  <w:num w:numId="28">
    <w:abstractNumId w:val="26"/>
  </w:num>
  <w:num w:numId="29">
    <w:abstractNumId w:val="1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24"/>
    <w:rsid w:val="00005F96"/>
    <w:rsid w:val="0001376A"/>
    <w:rsid w:val="000211B7"/>
    <w:rsid w:val="000225E0"/>
    <w:rsid w:val="00022A79"/>
    <w:rsid w:val="00025F3A"/>
    <w:rsid w:val="0002797F"/>
    <w:rsid w:val="00034FE4"/>
    <w:rsid w:val="0003703E"/>
    <w:rsid w:val="000377C9"/>
    <w:rsid w:val="000434B1"/>
    <w:rsid w:val="000459A9"/>
    <w:rsid w:val="0004663A"/>
    <w:rsid w:val="000532D2"/>
    <w:rsid w:val="000578EA"/>
    <w:rsid w:val="00066416"/>
    <w:rsid w:val="00085AE5"/>
    <w:rsid w:val="00090BB2"/>
    <w:rsid w:val="000A12EE"/>
    <w:rsid w:val="000A31D2"/>
    <w:rsid w:val="000A5EEC"/>
    <w:rsid w:val="000A7E9A"/>
    <w:rsid w:val="000B1C85"/>
    <w:rsid w:val="000B5F1C"/>
    <w:rsid w:val="000B7C4E"/>
    <w:rsid w:val="000C00E8"/>
    <w:rsid w:val="000C0827"/>
    <w:rsid w:val="000C6856"/>
    <w:rsid w:val="000D6837"/>
    <w:rsid w:val="000D714E"/>
    <w:rsid w:val="000E37C9"/>
    <w:rsid w:val="000E7D14"/>
    <w:rsid w:val="000F02F9"/>
    <w:rsid w:val="000F3AE3"/>
    <w:rsid w:val="000F4F47"/>
    <w:rsid w:val="000F65D2"/>
    <w:rsid w:val="001132D0"/>
    <w:rsid w:val="00114E31"/>
    <w:rsid w:val="00130170"/>
    <w:rsid w:val="00131AA7"/>
    <w:rsid w:val="001340E1"/>
    <w:rsid w:val="00141674"/>
    <w:rsid w:val="0015433A"/>
    <w:rsid w:val="00154CC5"/>
    <w:rsid w:val="00167664"/>
    <w:rsid w:val="00171436"/>
    <w:rsid w:val="00171476"/>
    <w:rsid w:val="0017776E"/>
    <w:rsid w:val="00181A0A"/>
    <w:rsid w:val="00183766"/>
    <w:rsid w:val="00184534"/>
    <w:rsid w:val="0019052F"/>
    <w:rsid w:val="00193E3C"/>
    <w:rsid w:val="00196678"/>
    <w:rsid w:val="001B0ADA"/>
    <w:rsid w:val="001B4709"/>
    <w:rsid w:val="001B6CE7"/>
    <w:rsid w:val="001C6C1E"/>
    <w:rsid w:val="001D050D"/>
    <w:rsid w:val="001D7AD1"/>
    <w:rsid w:val="001F316D"/>
    <w:rsid w:val="00204D35"/>
    <w:rsid w:val="00215820"/>
    <w:rsid w:val="0022576A"/>
    <w:rsid w:val="00230D1C"/>
    <w:rsid w:val="00232EC9"/>
    <w:rsid w:val="00236262"/>
    <w:rsid w:val="00237F97"/>
    <w:rsid w:val="002419CE"/>
    <w:rsid w:val="00243BF4"/>
    <w:rsid w:val="00244EBF"/>
    <w:rsid w:val="00251644"/>
    <w:rsid w:val="00252A9D"/>
    <w:rsid w:val="00255E43"/>
    <w:rsid w:val="00256B71"/>
    <w:rsid w:val="00257BCB"/>
    <w:rsid w:val="00274AB2"/>
    <w:rsid w:val="002766B1"/>
    <w:rsid w:val="00280248"/>
    <w:rsid w:val="00287FF1"/>
    <w:rsid w:val="002926AD"/>
    <w:rsid w:val="002A2CD7"/>
    <w:rsid w:val="002A7759"/>
    <w:rsid w:val="002B5EE4"/>
    <w:rsid w:val="002B6F87"/>
    <w:rsid w:val="002E11A1"/>
    <w:rsid w:val="002E2FD0"/>
    <w:rsid w:val="002E35E2"/>
    <w:rsid w:val="002E4330"/>
    <w:rsid w:val="002E5E0F"/>
    <w:rsid w:val="002F2B00"/>
    <w:rsid w:val="002F4037"/>
    <w:rsid w:val="00306BA9"/>
    <w:rsid w:val="003143AA"/>
    <w:rsid w:val="003214BA"/>
    <w:rsid w:val="0032198D"/>
    <w:rsid w:val="00331F66"/>
    <w:rsid w:val="00350C8A"/>
    <w:rsid w:val="00353D21"/>
    <w:rsid w:val="00355CE4"/>
    <w:rsid w:val="00357580"/>
    <w:rsid w:val="003623D8"/>
    <w:rsid w:val="0036484D"/>
    <w:rsid w:val="00365615"/>
    <w:rsid w:val="00371DB2"/>
    <w:rsid w:val="0037351A"/>
    <w:rsid w:val="00373869"/>
    <w:rsid w:val="003743E3"/>
    <w:rsid w:val="00380C71"/>
    <w:rsid w:val="00385A4B"/>
    <w:rsid w:val="003941D2"/>
    <w:rsid w:val="0039614F"/>
    <w:rsid w:val="003A1A86"/>
    <w:rsid w:val="003A1E6F"/>
    <w:rsid w:val="003A2654"/>
    <w:rsid w:val="003B4B56"/>
    <w:rsid w:val="003B6BFB"/>
    <w:rsid w:val="003C50F5"/>
    <w:rsid w:val="003C568B"/>
    <w:rsid w:val="003C7962"/>
    <w:rsid w:val="003D1839"/>
    <w:rsid w:val="003D1B00"/>
    <w:rsid w:val="003D316C"/>
    <w:rsid w:val="003E0E75"/>
    <w:rsid w:val="00413851"/>
    <w:rsid w:val="00417B56"/>
    <w:rsid w:val="0042640F"/>
    <w:rsid w:val="00426540"/>
    <w:rsid w:val="00434454"/>
    <w:rsid w:val="004423C2"/>
    <w:rsid w:val="0044504B"/>
    <w:rsid w:val="00451D08"/>
    <w:rsid w:val="00452AC2"/>
    <w:rsid w:val="00461C54"/>
    <w:rsid w:val="004658C1"/>
    <w:rsid w:val="00467E63"/>
    <w:rsid w:val="004779B6"/>
    <w:rsid w:val="00480708"/>
    <w:rsid w:val="00481E66"/>
    <w:rsid w:val="00482E7F"/>
    <w:rsid w:val="004871C6"/>
    <w:rsid w:val="00496ED0"/>
    <w:rsid w:val="004A1BA2"/>
    <w:rsid w:val="004A2D9C"/>
    <w:rsid w:val="004A7AA7"/>
    <w:rsid w:val="004B69AD"/>
    <w:rsid w:val="004B7840"/>
    <w:rsid w:val="004C084B"/>
    <w:rsid w:val="004C11BB"/>
    <w:rsid w:val="004D273A"/>
    <w:rsid w:val="004D3541"/>
    <w:rsid w:val="004E27F2"/>
    <w:rsid w:val="004F0EFE"/>
    <w:rsid w:val="004F4E5C"/>
    <w:rsid w:val="00507364"/>
    <w:rsid w:val="00507F00"/>
    <w:rsid w:val="00521995"/>
    <w:rsid w:val="0052377F"/>
    <w:rsid w:val="00524B45"/>
    <w:rsid w:val="00526041"/>
    <w:rsid w:val="00536890"/>
    <w:rsid w:val="005551E5"/>
    <w:rsid w:val="00561F1D"/>
    <w:rsid w:val="00566330"/>
    <w:rsid w:val="00572664"/>
    <w:rsid w:val="0058495E"/>
    <w:rsid w:val="00586B0E"/>
    <w:rsid w:val="005A3DD2"/>
    <w:rsid w:val="005B2B2B"/>
    <w:rsid w:val="005B2E8D"/>
    <w:rsid w:val="005D2819"/>
    <w:rsid w:val="005E0CE4"/>
    <w:rsid w:val="005F42AD"/>
    <w:rsid w:val="006310B4"/>
    <w:rsid w:val="00632082"/>
    <w:rsid w:val="00636D1E"/>
    <w:rsid w:val="006414F5"/>
    <w:rsid w:val="00644685"/>
    <w:rsid w:val="00651109"/>
    <w:rsid w:val="0065576A"/>
    <w:rsid w:val="006612F7"/>
    <w:rsid w:val="00661CC2"/>
    <w:rsid w:val="0066481B"/>
    <w:rsid w:val="00667CE4"/>
    <w:rsid w:val="0067075F"/>
    <w:rsid w:val="00673D1B"/>
    <w:rsid w:val="00681102"/>
    <w:rsid w:val="0068122D"/>
    <w:rsid w:val="00683A4C"/>
    <w:rsid w:val="0068798C"/>
    <w:rsid w:val="00690E58"/>
    <w:rsid w:val="006A038F"/>
    <w:rsid w:val="006B249B"/>
    <w:rsid w:val="006B4E37"/>
    <w:rsid w:val="006C28E4"/>
    <w:rsid w:val="006C3961"/>
    <w:rsid w:val="006D2A10"/>
    <w:rsid w:val="006E169D"/>
    <w:rsid w:val="006E1977"/>
    <w:rsid w:val="006F1A71"/>
    <w:rsid w:val="007017D4"/>
    <w:rsid w:val="00714534"/>
    <w:rsid w:val="00715196"/>
    <w:rsid w:val="00730719"/>
    <w:rsid w:val="007354D0"/>
    <w:rsid w:val="00736466"/>
    <w:rsid w:val="00736C3D"/>
    <w:rsid w:val="00752AD1"/>
    <w:rsid w:val="007561A9"/>
    <w:rsid w:val="00757BED"/>
    <w:rsid w:val="00757CEF"/>
    <w:rsid w:val="00762F85"/>
    <w:rsid w:val="007646FF"/>
    <w:rsid w:val="007676C2"/>
    <w:rsid w:val="007801B9"/>
    <w:rsid w:val="0079127D"/>
    <w:rsid w:val="00793EAB"/>
    <w:rsid w:val="007A7090"/>
    <w:rsid w:val="007A79AD"/>
    <w:rsid w:val="007C7DA2"/>
    <w:rsid w:val="007D0924"/>
    <w:rsid w:val="007D37AE"/>
    <w:rsid w:val="007D4DC4"/>
    <w:rsid w:val="007E2C29"/>
    <w:rsid w:val="007E3B23"/>
    <w:rsid w:val="007F0643"/>
    <w:rsid w:val="007F7A8C"/>
    <w:rsid w:val="008025E3"/>
    <w:rsid w:val="0080332E"/>
    <w:rsid w:val="008035B0"/>
    <w:rsid w:val="0082243A"/>
    <w:rsid w:val="00832B6D"/>
    <w:rsid w:val="008339BD"/>
    <w:rsid w:val="00834F66"/>
    <w:rsid w:val="00836A58"/>
    <w:rsid w:val="008509CD"/>
    <w:rsid w:val="00855ED7"/>
    <w:rsid w:val="00857C4C"/>
    <w:rsid w:val="00874712"/>
    <w:rsid w:val="008752CB"/>
    <w:rsid w:val="00875B61"/>
    <w:rsid w:val="00886DFA"/>
    <w:rsid w:val="008A6776"/>
    <w:rsid w:val="008C2892"/>
    <w:rsid w:val="008D03DB"/>
    <w:rsid w:val="008D6CAA"/>
    <w:rsid w:val="008F1C60"/>
    <w:rsid w:val="008F1F26"/>
    <w:rsid w:val="008F2408"/>
    <w:rsid w:val="008F69CC"/>
    <w:rsid w:val="008F6DD3"/>
    <w:rsid w:val="00901888"/>
    <w:rsid w:val="00905B83"/>
    <w:rsid w:val="00913588"/>
    <w:rsid w:val="009148CB"/>
    <w:rsid w:val="00915C52"/>
    <w:rsid w:val="00933006"/>
    <w:rsid w:val="00933209"/>
    <w:rsid w:val="00933EE3"/>
    <w:rsid w:val="00934E00"/>
    <w:rsid w:val="009407A9"/>
    <w:rsid w:val="00943F69"/>
    <w:rsid w:val="00950997"/>
    <w:rsid w:val="00964619"/>
    <w:rsid w:val="00967A55"/>
    <w:rsid w:val="0097181D"/>
    <w:rsid w:val="00992702"/>
    <w:rsid w:val="009937C2"/>
    <w:rsid w:val="00994EDA"/>
    <w:rsid w:val="009A4052"/>
    <w:rsid w:val="009A40A5"/>
    <w:rsid w:val="009A553C"/>
    <w:rsid w:val="009B7C28"/>
    <w:rsid w:val="009B7D01"/>
    <w:rsid w:val="009C100B"/>
    <w:rsid w:val="009C1CD3"/>
    <w:rsid w:val="009D111A"/>
    <w:rsid w:val="009D7185"/>
    <w:rsid w:val="009E6318"/>
    <w:rsid w:val="00A01CAA"/>
    <w:rsid w:val="00A111AC"/>
    <w:rsid w:val="00A17C9C"/>
    <w:rsid w:val="00A20EA5"/>
    <w:rsid w:val="00A316D9"/>
    <w:rsid w:val="00A34CA7"/>
    <w:rsid w:val="00A44684"/>
    <w:rsid w:val="00A6364E"/>
    <w:rsid w:val="00A643FA"/>
    <w:rsid w:val="00A647C2"/>
    <w:rsid w:val="00A65F40"/>
    <w:rsid w:val="00A715FD"/>
    <w:rsid w:val="00A76986"/>
    <w:rsid w:val="00A76F03"/>
    <w:rsid w:val="00A80246"/>
    <w:rsid w:val="00A820CF"/>
    <w:rsid w:val="00A82583"/>
    <w:rsid w:val="00A92B84"/>
    <w:rsid w:val="00A95A3C"/>
    <w:rsid w:val="00A9630D"/>
    <w:rsid w:val="00AA7893"/>
    <w:rsid w:val="00AB0DB8"/>
    <w:rsid w:val="00AB20BD"/>
    <w:rsid w:val="00AB2405"/>
    <w:rsid w:val="00AB2EE5"/>
    <w:rsid w:val="00AB6CF1"/>
    <w:rsid w:val="00AC4413"/>
    <w:rsid w:val="00AD14F9"/>
    <w:rsid w:val="00AD1D26"/>
    <w:rsid w:val="00AE1E94"/>
    <w:rsid w:val="00AE2AA1"/>
    <w:rsid w:val="00B1079D"/>
    <w:rsid w:val="00B166FB"/>
    <w:rsid w:val="00B17394"/>
    <w:rsid w:val="00B17E8F"/>
    <w:rsid w:val="00B21335"/>
    <w:rsid w:val="00B243FF"/>
    <w:rsid w:val="00B3702D"/>
    <w:rsid w:val="00B461C1"/>
    <w:rsid w:val="00B4661A"/>
    <w:rsid w:val="00B505D1"/>
    <w:rsid w:val="00B54458"/>
    <w:rsid w:val="00B5780B"/>
    <w:rsid w:val="00B66DAD"/>
    <w:rsid w:val="00B7746E"/>
    <w:rsid w:val="00B84732"/>
    <w:rsid w:val="00B9188D"/>
    <w:rsid w:val="00B958AB"/>
    <w:rsid w:val="00BA1125"/>
    <w:rsid w:val="00BA1DA9"/>
    <w:rsid w:val="00BA3640"/>
    <w:rsid w:val="00BA4377"/>
    <w:rsid w:val="00BA5823"/>
    <w:rsid w:val="00BB1732"/>
    <w:rsid w:val="00BB439B"/>
    <w:rsid w:val="00BC3C41"/>
    <w:rsid w:val="00BC70EF"/>
    <w:rsid w:val="00BD4524"/>
    <w:rsid w:val="00BE059E"/>
    <w:rsid w:val="00BE1BBE"/>
    <w:rsid w:val="00BE4862"/>
    <w:rsid w:val="00BE4965"/>
    <w:rsid w:val="00BE4B1A"/>
    <w:rsid w:val="00BE7AF8"/>
    <w:rsid w:val="00BF0B6A"/>
    <w:rsid w:val="00BF2C23"/>
    <w:rsid w:val="00BF4789"/>
    <w:rsid w:val="00BF76C1"/>
    <w:rsid w:val="00C03E81"/>
    <w:rsid w:val="00C07871"/>
    <w:rsid w:val="00C07D6C"/>
    <w:rsid w:val="00C136BC"/>
    <w:rsid w:val="00C13B42"/>
    <w:rsid w:val="00C216EF"/>
    <w:rsid w:val="00C302B3"/>
    <w:rsid w:val="00C307D8"/>
    <w:rsid w:val="00C314B9"/>
    <w:rsid w:val="00C31924"/>
    <w:rsid w:val="00C32F6D"/>
    <w:rsid w:val="00C3767A"/>
    <w:rsid w:val="00C40759"/>
    <w:rsid w:val="00C437ED"/>
    <w:rsid w:val="00C51E64"/>
    <w:rsid w:val="00C52643"/>
    <w:rsid w:val="00C55937"/>
    <w:rsid w:val="00C56B14"/>
    <w:rsid w:val="00C5799D"/>
    <w:rsid w:val="00C61D84"/>
    <w:rsid w:val="00C64D85"/>
    <w:rsid w:val="00C65604"/>
    <w:rsid w:val="00C81753"/>
    <w:rsid w:val="00C85C58"/>
    <w:rsid w:val="00C967B6"/>
    <w:rsid w:val="00CA36D1"/>
    <w:rsid w:val="00CA53BF"/>
    <w:rsid w:val="00CA66BA"/>
    <w:rsid w:val="00CB34AE"/>
    <w:rsid w:val="00CC076C"/>
    <w:rsid w:val="00CC66F1"/>
    <w:rsid w:val="00CC6DDD"/>
    <w:rsid w:val="00CD55DF"/>
    <w:rsid w:val="00CE2C8D"/>
    <w:rsid w:val="00CE41EB"/>
    <w:rsid w:val="00CF2B1C"/>
    <w:rsid w:val="00CF3BEC"/>
    <w:rsid w:val="00CF4FBA"/>
    <w:rsid w:val="00CF5A6D"/>
    <w:rsid w:val="00CF685A"/>
    <w:rsid w:val="00CF78D4"/>
    <w:rsid w:val="00D11B16"/>
    <w:rsid w:val="00D12462"/>
    <w:rsid w:val="00D1398B"/>
    <w:rsid w:val="00D15FB6"/>
    <w:rsid w:val="00D2099B"/>
    <w:rsid w:val="00D32C55"/>
    <w:rsid w:val="00D32EAC"/>
    <w:rsid w:val="00D34AEB"/>
    <w:rsid w:val="00D37981"/>
    <w:rsid w:val="00D478BD"/>
    <w:rsid w:val="00D50D5F"/>
    <w:rsid w:val="00D63AEB"/>
    <w:rsid w:val="00D66271"/>
    <w:rsid w:val="00D760D7"/>
    <w:rsid w:val="00D801F7"/>
    <w:rsid w:val="00D80D19"/>
    <w:rsid w:val="00D8572A"/>
    <w:rsid w:val="00D85BDC"/>
    <w:rsid w:val="00D868A1"/>
    <w:rsid w:val="00D9220E"/>
    <w:rsid w:val="00DA518F"/>
    <w:rsid w:val="00DA6BA5"/>
    <w:rsid w:val="00DB4B63"/>
    <w:rsid w:val="00DB4DE2"/>
    <w:rsid w:val="00DC155C"/>
    <w:rsid w:val="00DC5EFE"/>
    <w:rsid w:val="00DD6F37"/>
    <w:rsid w:val="00DE1F26"/>
    <w:rsid w:val="00DE3A75"/>
    <w:rsid w:val="00DF00DD"/>
    <w:rsid w:val="00DF2890"/>
    <w:rsid w:val="00DF2B06"/>
    <w:rsid w:val="00E01C96"/>
    <w:rsid w:val="00E05536"/>
    <w:rsid w:val="00E07566"/>
    <w:rsid w:val="00E20001"/>
    <w:rsid w:val="00E21434"/>
    <w:rsid w:val="00E2212A"/>
    <w:rsid w:val="00E24E61"/>
    <w:rsid w:val="00E312A3"/>
    <w:rsid w:val="00E363B0"/>
    <w:rsid w:val="00E45A03"/>
    <w:rsid w:val="00E53C85"/>
    <w:rsid w:val="00E57A56"/>
    <w:rsid w:val="00E64FEA"/>
    <w:rsid w:val="00E65283"/>
    <w:rsid w:val="00E74BBF"/>
    <w:rsid w:val="00E815B0"/>
    <w:rsid w:val="00E8517E"/>
    <w:rsid w:val="00E95172"/>
    <w:rsid w:val="00E95873"/>
    <w:rsid w:val="00EA3B52"/>
    <w:rsid w:val="00EB02CB"/>
    <w:rsid w:val="00EB0816"/>
    <w:rsid w:val="00EB1209"/>
    <w:rsid w:val="00ED226E"/>
    <w:rsid w:val="00EF1E1A"/>
    <w:rsid w:val="00EF6E4D"/>
    <w:rsid w:val="00F0197D"/>
    <w:rsid w:val="00F02A4F"/>
    <w:rsid w:val="00F032B4"/>
    <w:rsid w:val="00F07429"/>
    <w:rsid w:val="00F07C23"/>
    <w:rsid w:val="00F10714"/>
    <w:rsid w:val="00F15108"/>
    <w:rsid w:val="00F17E79"/>
    <w:rsid w:val="00F2050F"/>
    <w:rsid w:val="00F23F7E"/>
    <w:rsid w:val="00F259D8"/>
    <w:rsid w:val="00F37609"/>
    <w:rsid w:val="00F40D3C"/>
    <w:rsid w:val="00F54AEF"/>
    <w:rsid w:val="00F70524"/>
    <w:rsid w:val="00F70C89"/>
    <w:rsid w:val="00F718D1"/>
    <w:rsid w:val="00F7247E"/>
    <w:rsid w:val="00F742F8"/>
    <w:rsid w:val="00F81DAB"/>
    <w:rsid w:val="00F86354"/>
    <w:rsid w:val="00F90E8F"/>
    <w:rsid w:val="00F92FE3"/>
    <w:rsid w:val="00F9495F"/>
    <w:rsid w:val="00FA1BCA"/>
    <w:rsid w:val="00FA4B8A"/>
    <w:rsid w:val="00FA4BF3"/>
    <w:rsid w:val="00FA6742"/>
    <w:rsid w:val="00FA71E7"/>
    <w:rsid w:val="00FA7262"/>
    <w:rsid w:val="00FC08A2"/>
    <w:rsid w:val="00FC7E72"/>
    <w:rsid w:val="00FD1592"/>
    <w:rsid w:val="00FD2B10"/>
    <w:rsid w:val="00FD4DB6"/>
    <w:rsid w:val="00FD67E7"/>
    <w:rsid w:val="00FE17B9"/>
    <w:rsid w:val="00FE449A"/>
    <w:rsid w:val="00FF5758"/>
    <w:rsid w:val="00FF718F"/>
    <w:rsid w:val="00FF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DCF5D1"/>
  <w15:chartTrackingRefBased/>
  <w15:docId w15:val="{FF6B2D54-D780-4566-83E3-DF5711B2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24"/>
    <w:pPr>
      <w:widowControl w:val="0"/>
      <w:jc w:val="both"/>
    </w:pPr>
  </w:style>
  <w:style w:type="paragraph" w:styleId="1">
    <w:name w:val="heading 1"/>
    <w:aliases w:val="H1,h1,Heading 1 3GPP"/>
    <w:next w:val="a"/>
    <w:link w:val="1Char"/>
    <w:qFormat/>
    <w:rsid w:val="00F705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CC076C"/>
    <w:pPr>
      <w:keepLines w:val="0"/>
      <w:pBdr>
        <w:top w:val="none" w:sz="0" w:space="0" w:color="auto"/>
      </w:pBdr>
      <w:tabs>
        <w:tab w:val="left" w:pos="432"/>
        <w:tab w:val="left" w:pos="576"/>
      </w:tabs>
      <w:overflowPunct/>
      <w:autoSpaceDE/>
      <w:autoSpaceDN/>
      <w:adjustRightInd/>
      <w:spacing w:before="180" w:line="259" w:lineRule="auto"/>
      <w:ind w:left="576" w:hanging="576"/>
      <w:outlineLvl w:val="1"/>
    </w:pPr>
    <w:rPr>
      <w:rFonts w:eastAsia="MS Mincho" w:cs="Arial"/>
      <w:iCs/>
      <w:sz w:val="32"/>
      <w:szCs w:val="28"/>
      <w:lang w:val="en-US" w:eastAsia="ja-JP"/>
    </w:rPr>
  </w:style>
  <w:style w:type="paragraph" w:styleId="3">
    <w:name w:val="heading 3"/>
    <w:basedOn w:val="a"/>
    <w:next w:val="a"/>
    <w:link w:val="3Char"/>
    <w:uiPriority w:val="9"/>
    <w:unhideWhenUsed/>
    <w:qFormat/>
    <w:rsid w:val="003E0E7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8122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64FE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semiHidden/>
    <w:unhideWhenUsed/>
    <w:qFormat/>
    <w:rsid w:val="007354D0"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F7052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locked/>
    <w:rsid w:val="00F70524"/>
    <w:rPr>
      <w:rFonts w:ascii="Arial" w:eastAsia="Times New Roman" w:hAnsi="Arial" w:cs="Arial"/>
      <w:b/>
      <w:noProof/>
      <w:sz w:val="18"/>
      <w:lang w:val="en-GB" w:eastAsia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unhideWhenUsed/>
    <w:rsid w:val="00F70524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Arial"/>
      <w:b/>
      <w:noProof/>
      <w:sz w:val="18"/>
      <w:lang w:val="en-GB" w:eastAsia="en-GB"/>
    </w:rPr>
  </w:style>
  <w:style w:type="character" w:customStyle="1" w:styleId="10">
    <w:name w:val="页眉 字符1"/>
    <w:basedOn w:val="a0"/>
    <w:uiPriority w:val="99"/>
    <w:semiHidden/>
    <w:rsid w:val="00F70524"/>
    <w:rPr>
      <w:sz w:val="18"/>
      <w:szCs w:val="18"/>
    </w:rPr>
  </w:style>
  <w:style w:type="paragraph" w:styleId="a4">
    <w:name w:val="Body Text"/>
    <w:basedOn w:val="a"/>
    <w:link w:val="Char0"/>
    <w:semiHidden/>
    <w:unhideWhenUsed/>
    <w:rsid w:val="00F70524"/>
    <w:rPr>
      <w:rFonts w:ascii="Arial" w:hAnsi="Arial" w:cs="Arial"/>
      <w:color w:val="FF0000"/>
    </w:rPr>
  </w:style>
  <w:style w:type="character" w:customStyle="1" w:styleId="Char0">
    <w:name w:val="正文文本 Char"/>
    <w:basedOn w:val="a0"/>
    <w:link w:val="a4"/>
    <w:semiHidden/>
    <w:rsid w:val="00F70524"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rsid w:val="002F40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4037"/>
    <w:rPr>
      <w:sz w:val="18"/>
      <w:szCs w:val="18"/>
    </w:rPr>
  </w:style>
  <w:style w:type="character" w:customStyle="1" w:styleId="5Char">
    <w:name w:val="标题 5 Char"/>
    <w:basedOn w:val="a0"/>
    <w:link w:val="5"/>
    <w:uiPriority w:val="9"/>
    <w:semiHidden/>
    <w:rsid w:val="00E64FEA"/>
    <w:rPr>
      <w:b/>
      <w:bCs/>
      <w:sz w:val="28"/>
      <w:szCs w:val="28"/>
    </w:rPr>
  </w:style>
  <w:style w:type="character" w:customStyle="1" w:styleId="4Char">
    <w:name w:val="标题 4 Char"/>
    <w:basedOn w:val="a0"/>
    <w:link w:val="4"/>
    <w:uiPriority w:val="9"/>
    <w:semiHidden/>
    <w:rsid w:val="0068122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6">
    <w:name w:val="footer"/>
    <w:basedOn w:val="a"/>
    <w:link w:val="Char2"/>
    <w:uiPriority w:val="99"/>
    <w:unhideWhenUsed/>
    <w:rsid w:val="00FA1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FA1BCA"/>
    <w:rPr>
      <w:sz w:val="18"/>
      <w:szCs w:val="18"/>
    </w:rPr>
  </w:style>
  <w:style w:type="paragraph" w:customStyle="1" w:styleId="Proposal">
    <w:name w:val="Proposal"/>
    <w:basedOn w:val="a"/>
    <w:rsid w:val="008025E3"/>
    <w:pPr>
      <w:widowControl/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2Char">
    <w:name w:val="标题 2 Char"/>
    <w:basedOn w:val="a0"/>
    <w:link w:val="2"/>
    <w:rsid w:val="00CC076C"/>
    <w:rPr>
      <w:rFonts w:ascii="Arial" w:eastAsia="MS Mincho" w:hAnsi="Arial" w:cs="Arial"/>
      <w:iCs/>
      <w:kern w:val="0"/>
      <w:sz w:val="32"/>
      <w:szCs w:val="28"/>
      <w:lang w:eastAsia="ja-JP"/>
    </w:rPr>
  </w:style>
  <w:style w:type="paragraph" w:styleId="a7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C13B42"/>
    <w:pPr>
      <w:ind w:firstLineChars="200" w:firstLine="420"/>
    </w:pPr>
  </w:style>
  <w:style w:type="character" w:customStyle="1" w:styleId="Char3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7"/>
    <w:uiPriority w:val="34"/>
    <w:qFormat/>
    <w:locked/>
    <w:rsid w:val="007F0643"/>
  </w:style>
  <w:style w:type="paragraph" w:customStyle="1" w:styleId="Reference">
    <w:name w:val="Reference"/>
    <w:basedOn w:val="a"/>
    <w:qFormat/>
    <w:rsid w:val="00274AB2"/>
    <w:pPr>
      <w:widowControl/>
      <w:numPr>
        <w:numId w:val="5"/>
      </w:numPr>
      <w:tabs>
        <w:tab w:val="left" w:pos="1701"/>
      </w:tabs>
      <w:spacing w:after="120" w:line="259" w:lineRule="auto"/>
      <w:jc w:val="left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character" w:styleId="a8">
    <w:name w:val="annotation reference"/>
    <w:basedOn w:val="a0"/>
    <w:uiPriority w:val="99"/>
    <w:semiHidden/>
    <w:unhideWhenUsed/>
    <w:rsid w:val="009B7D01"/>
    <w:rPr>
      <w:sz w:val="21"/>
      <w:szCs w:val="21"/>
    </w:rPr>
  </w:style>
  <w:style w:type="paragraph" w:styleId="a9">
    <w:name w:val="annotation text"/>
    <w:basedOn w:val="a"/>
    <w:link w:val="Char4"/>
    <w:uiPriority w:val="99"/>
    <w:unhideWhenUsed/>
    <w:rsid w:val="009B7D01"/>
    <w:pPr>
      <w:jc w:val="left"/>
    </w:pPr>
  </w:style>
  <w:style w:type="character" w:customStyle="1" w:styleId="Char4">
    <w:name w:val="批注文字 Char"/>
    <w:basedOn w:val="a0"/>
    <w:link w:val="a9"/>
    <w:uiPriority w:val="99"/>
    <w:rsid w:val="009B7D01"/>
  </w:style>
  <w:style w:type="paragraph" w:styleId="aa">
    <w:name w:val="annotation subject"/>
    <w:basedOn w:val="a9"/>
    <w:next w:val="a9"/>
    <w:link w:val="Char5"/>
    <w:uiPriority w:val="99"/>
    <w:semiHidden/>
    <w:unhideWhenUsed/>
    <w:rsid w:val="009B7D01"/>
    <w:rPr>
      <w:b/>
      <w:bCs/>
    </w:rPr>
  </w:style>
  <w:style w:type="character" w:customStyle="1" w:styleId="Char5">
    <w:name w:val="批注主题 Char"/>
    <w:basedOn w:val="Char4"/>
    <w:link w:val="aa"/>
    <w:uiPriority w:val="99"/>
    <w:semiHidden/>
    <w:rsid w:val="009B7D01"/>
    <w:rPr>
      <w:b/>
      <w:bCs/>
    </w:rPr>
  </w:style>
  <w:style w:type="paragraph" w:customStyle="1" w:styleId="B1">
    <w:name w:val="B1"/>
    <w:basedOn w:val="ab"/>
    <w:link w:val="B1Char1"/>
    <w:qFormat/>
    <w:rsid w:val="004423C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4423C2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423C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b">
    <w:name w:val="List"/>
    <w:basedOn w:val="a"/>
    <w:uiPriority w:val="99"/>
    <w:semiHidden/>
    <w:unhideWhenUsed/>
    <w:rsid w:val="004423C2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4423C2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4423C2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4423C2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3143A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143A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79127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9127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79127D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79127D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79127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79127D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306BA9"/>
    <w:rPr>
      <w:rFonts w:eastAsia="Times New Roman"/>
    </w:rPr>
  </w:style>
  <w:style w:type="character" w:customStyle="1" w:styleId="3Char">
    <w:name w:val="标题 3 Char"/>
    <w:basedOn w:val="a0"/>
    <w:link w:val="3"/>
    <w:uiPriority w:val="9"/>
    <w:rsid w:val="003E0E75"/>
    <w:rPr>
      <w:b/>
      <w:bCs/>
      <w:sz w:val="32"/>
      <w:szCs w:val="32"/>
    </w:rPr>
  </w:style>
  <w:style w:type="character" w:customStyle="1" w:styleId="7Char">
    <w:name w:val="标题 7 Char"/>
    <w:basedOn w:val="a0"/>
    <w:link w:val="7"/>
    <w:semiHidden/>
    <w:rsid w:val="007354D0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styleId="ac">
    <w:name w:val="Hyperlink"/>
    <w:basedOn w:val="a0"/>
    <w:uiPriority w:val="99"/>
    <w:unhideWhenUsed/>
    <w:rsid w:val="007354D0"/>
    <w:rPr>
      <w:color w:val="0000FF"/>
      <w:u w:val="single"/>
    </w:rPr>
  </w:style>
  <w:style w:type="paragraph" w:customStyle="1" w:styleId="CRCoverPage">
    <w:name w:val="CR Cover Page"/>
    <w:link w:val="CRCoverPageZchn"/>
    <w:rsid w:val="007354D0"/>
    <w:pPr>
      <w:spacing w:after="120"/>
    </w:pPr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locked/>
    <w:rsid w:val="007354D0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TALChar">
    <w:name w:val="TAL Char"/>
    <w:qFormat/>
    <w:rsid w:val="00181A0A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81A0A"/>
    <w:pPr>
      <w:jc w:val="center"/>
    </w:pPr>
    <w:rPr>
      <w:rFonts w:eastAsiaTheme="minorEastAsia"/>
      <w:lang w:eastAsia="ko-KR"/>
    </w:rPr>
  </w:style>
  <w:style w:type="character" w:customStyle="1" w:styleId="TACChar">
    <w:name w:val="TAC Char"/>
    <w:link w:val="TAC"/>
    <w:qFormat/>
    <w:rsid w:val="00181A0A"/>
    <w:rPr>
      <w:rFonts w:ascii="Arial" w:hAnsi="Arial" w:cs="Times New Roman"/>
      <w:kern w:val="0"/>
      <w:sz w:val="18"/>
      <w:szCs w:val="20"/>
      <w:lang w:val="en-GB" w:eastAsia="ko-KR"/>
    </w:rPr>
  </w:style>
  <w:style w:type="table" w:styleId="ad">
    <w:name w:val="Table Grid"/>
    <w:basedOn w:val="a1"/>
    <w:uiPriority w:val="39"/>
    <w:rsid w:val="00B95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8F6D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character" w:customStyle="1" w:styleId="TFChar">
    <w:name w:val="TF Char"/>
    <w:link w:val="TF"/>
    <w:rsid w:val="008F6DD3"/>
    <w:rPr>
      <w:rFonts w:ascii="Arial" w:eastAsia="宋体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3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4415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0901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17693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30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2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91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6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71699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7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199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7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3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26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02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57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53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088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6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292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0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3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Samsung</cp:lastModifiedBy>
  <cp:revision>86</cp:revision>
  <dcterms:created xsi:type="dcterms:W3CDTF">2022-08-08T08:19:00Z</dcterms:created>
  <dcterms:modified xsi:type="dcterms:W3CDTF">2022-08-09T06:57:00Z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